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4919B" w14:textId="4B2DABC6" w:rsidR="001F6C94" w:rsidRPr="00037304" w:rsidRDefault="00255C54" w:rsidP="0083778A">
      <w:pPr>
        <w:spacing w:line="360" w:lineRule="auto"/>
        <w:rPr>
          <w:rFonts w:ascii="Roboto" w:hAnsi="Roboto"/>
          <w:kern w:val="0"/>
          <w14:ligatures w14:val="none"/>
        </w:rPr>
      </w:pPr>
      <w:r>
        <w:rPr>
          <w:rFonts w:ascii="Roboto" w:hAnsi="Roboto"/>
        </w:rPr>
        <w:t>Amstetten, Ausztria – 2025/</w:t>
      </w:r>
      <w:r w:rsidR="00BF25B6">
        <w:rPr>
          <w:rFonts w:ascii="Roboto" w:hAnsi="Roboto"/>
        </w:rPr>
        <w:t>06</w:t>
      </w:r>
      <w:r>
        <w:rPr>
          <w:rFonts w:ascii="Roboto" w:hAnsi="Roboto"/>
        </w:rPr>
        <w:t>/</w:t>
      </w:r>
      <w:r w:rsidR="00BF25B6">
        <w:rPr>
          <w:rFonts w:ascii="Roboto" w:hAnsi="Roboto"/>
        </w:rPr>
        <w:t>03</w:t>
      </w:r>
    </w:p>
    <w:p w14:paraId="25C97D6B" w14:textId="7A94643C" w:rsidR="00255C54" w:rsidRPr="006D661B" w:rsidRDefault="006D661B" w:rsidP="00037304">
      <w:pPr>
        <w:spacing w:line="360" w:lineRule="auto"/>
        <w:rPr>
          <w:rFonts w:ascii="Roboto" w:hAnsi="Roboto"/>
          <w:b/>
          <w:bCs/>
          <w:kern w:val="0"/>
          <w:sz w:val="28"/>
          <w:szCs w:val="28"/>
          <w14:ligatures w14:val="none"/>
        </w:rPr>
      </w:pPr>
      <w:r>
        <w:rPr>
          <w:rFonts w:ascii="Roboto" w:hAnsi="Roboto"/>
          <w:b/>
          <w:sz w:val="28"/>
        </w:rPr>
        <w:t xml:space="preserve">A LiSEC bemutatja az új LiTROS márkát – Good products for everyone </w:t>
      </w:r>
    </w:p>
    <w:p w14:paraId="4433FCC0" w14:textId="1BECB494" w:rsidR="006D661B" w:rsidRDefault="006D661B" w:rsidP="006D661B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 xml:space="preserve">A LiSEC csoport a „Good products for everyone” mottóval mutatja be új, LiTROS márkáját, amely átgondolt portfóliójával lehetővé teszi az ipari üvegmegmunkálás ágazatába történő belépést. A LiSEC csoport tagjaként a LiTROS a síküvegipar területén szerzett több évtizedes tapasztalatot friss, dinamikus márkamegjelenéssel egyesíti. </w:t>
      </w:r>
    </w:p>
    <w:p w14:paraId="09446146" w14:textId="0400390F" w:rsidR="00A44E00" w:rsidRPr="00A44E00" w:rsidRDefault="00A44E00" w:rsidP="00A44E00">
      <w:pPr>
        <w:spacing w:line="360" w:lineRule="auto"/>
        <w:rPr>
          <w:rFonts w:ascii="Roboto" w:hAnsi="Roboto"/>
          <w:b/>
        </w:rPr>
      </w:pPr>
      <w:r>
        <w:rPr>
          <w:rFonts w:ascii="Roboto" w:hAnsi="Roboto"/>
          <w:b/>
        </w:rPr>
        <w:t>A LiTROS márka ígérete: Easy. Scalable. Accessible.</w:t>
      </w:r>
    </w:p>
    <w:p w14:paraId="7BABF8BE" w14:textId="767E253E" w:rsidR="00A44E00" w:rsidRDefault="00A44E00" w:rsidP="00A44E00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>A LiTROS olyan vállalatokat céloz meg, amelyek a manuális folyamatokról félig automatizált, szoftverrel támogatott gyártásra kívánnak váltani. A márkát strapabíró, gyakorlatias gépi megoldások, egyszerű kezelés és testreszabható megoldások jellemzik. A regionális igényekhez igazított szolgáltatásokkal a LiTROS megbízható partnernek számít a fenntartható növekedés területén.</w:t>
      </w:r>
    </w:p>
    <w:p w14:paraId="7A1F02A4" w14:textId="63D53ACD" w:rsidR="006D661B" w:rsidRPr="006D661B" w:rsidRDefault="006D661B" w:rsidP="006D661B">
      <w:pPr>
        <w:spacing w:line="360" w:lineRule="auto"/>
        <w:rPr>
          <w:rFonts w:ascii="Roboto" w:hAnsi="Roboto"/>
          <w:b/>
        </w:rPr>
      </w:pPr>
      <w:bookmarkStart w:id="0" w:name="_Hlk194647974"/>
      <w:r>
        <w:rPr>
          <w:rFonts w:ascii="Roboto" w:hAnsi="Roboto"/>
          <w:b/>
        </w:rPr>
        <w:t>Hozzáférés a jövőhöz: a LiTROS termékek és szolgáltatások portfóliója</w:t>
      </w:r>
    </w:p>
    <w:bookmarkEnd w:id="0"/>
    <w:p w14:paraId="72F7FF9C" w14:textId="391374F2" w:rsidR="006D661B" w:rsidRPr="00CE51AD" w:rsidRDefault="006D661B" w:rsidP="006D661B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 xml:space="preserve">A </w:t>
      </w:r>
      <w:r>
        <w:rPr>
          <w:rFonts w:ascii="Roboto" w:hAnsi="Roboto"/>
          <w:b/>
        </w:rPr>
        <w:t>mosás</w:t>
      </w:r>
      <w:r>
        <w:rPr>
          <w:rFonts w:ascii="Roboto" w:hAnsi="Roboto"/>
        </w:rPr>
        <w:t xml:space="preserve"> területén </w:t>
      </w:r>
      <w:r>
        <w:rPr>
          <w:rFonts w:ascii="Roboto" w:hAnsi="Roboto"/>
          <w:i/>
        </w:rPr>
        <w:t>LiTROS Horizontal Washer</w:t>
      </w:r>
      <w:r>
        <w:rPr>
          <w:rFonts w:ascii="Roboto" w:hAnsi="Roboto"/>
        </w:rPr>
        <w:t xml:space="preserve"> nagy teljesítményű üvegmosó és -szárító berendezésként áll rendelkezésre, és önálló gépként használható.</w:t>
      </w:r>
    </w:p>
    <w:p w14:paraId="2F15EBD3" w14:textId="4A81988F" w:rsidR="006D661B" w:rsidRPr="00CE51AD" w:rsidRDefault="00D57836" w:rsidP="00D57836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 xml:space="preserve">Az úsztatott üveg </w:t>
      </w:r>
      <w:r>
        <w:rPr>
          <w:rFonts w:ascii="Roboto" w:hAnsi="Roboto"/>
          <w:b/>
        </w:rPr>
        <w:t>méretre vágásához</w:t>
      </w:r>
      <w:r>
        <w:rPr>
          <w:rFonts w:ascii="Roboto" w:hAnsi="Roboto"/>
        </w:rPr>
        <w:t xml:space="preserve"> és rétegeltávolításához a </w:t>
      </w:r>
      <w:r>
        <w:rPr>
          <w:rFonts w:ascii="Roboto" w:hAnsi="Roboto"/>
          <w:i/>
        </w:rPr>
        <w:t>LiTROS Float Cut</w:t>
      </w:r>
      <w:r>
        <w:rPr>
          <w:rFonts w:ascii="Roboto" w:hAnsi="Roboto"/>
        </w:rPr>
        <w:t xml:space="preserve">, valamint a billenő elemekkel rendelkező </w:t>
      </w:r>
      <w:r>
        <w:rPr>
          <w:rFonts w:ascii="Roboto" w:hAnsi="Roboto"/>
          <w:i/>
        </w:rPr>
        <w:t>Float Cut-Tilt</w:t>
      </w:r>
      <w:r>
        <w:rPr>
          <w:rFonts w:ascii="Roboto" w:hAnsi="Roboto"/>
        </w:rPr>
        <w:t xml:space="preserve"> változat állnak rendelkezésre. A méretre vágott darabok manuális széttörését a </w:t>
      </w:r>
      <w:r>
        <w:rPr>
          <w:rFonts w:ascii="Roboto" w:hAnsi="Roboto"/>
          <w:i/>
        </w:rPr>
        <w:t>LiTROS Float Break</w:t>
      </w:r>
      <w:r>
        <w:rPr>
          <w:rFonts w:ascii="Roboto" w:hAnsi="Roboto"/>
        </w:rPr>
        <w:t xml:space="preserve"> végzi. A méretre vágást a </w:t>
      </w:r>
      <w:r>
        <w:rPr>
          <w:rFonts w:ascii="Roboto" w:hAnsi="Roboto"/>
          <w:i/>
        </w:rPr>
        <w:t>LiTROS Load</w:t>
      </w:r>
      <w:r>
        <w:rPr>
          <w:rFonts w:ascii="Roboto" w:hAnsi="Roboto"/>
        </w:rPr>
        <w:t xml:space="preserve">, a nyers méretű táblák kétoldalas leszedő állomása egészíti ki. Ezekből a modulokból egy egyedi </w:t>
      </w:r>
      <w:r>
        <w:rPr>
          <w:rFonts w:ascii="Roboto" w:hAnsi="Roboto"/>
          <w:i/>
        </w:rPr>
        <w:t>LiTROS Cutting Line</w:t>
      </w:r>
      <w:r>
        <w:rPr>
          <w:rFonts w:ascii="Roboto" w:hAnsi="Roboto"/>
        </w:rPr>
        <w:t xml:space="preserve"> állítható össze. </w:t>
      </w:r>
    </w:p>
    <w:p w14:paraId="7704C3B5" w14:textId="54DD813F" w:rsidR="006D661B" w:rsidRPr="00CE51AD" w:rsidRDefault="006D661B" w:rsidP="006D661B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 xml:space="preserve">A </w:t>
      </w:r>
      <w:r>
        <w:rPr>
          <w:rFonts w:ascii="Roboto" w:hAnsi="Roboto"/>
          <w:b/>
        </w:rPr>
        <w:t>hőszigetelő üveg gyártásához</w:t>
      </w:r>
      <w:r>
        <w:rPr>
          <w:rFonts w:ascii="Roboto" w:hAnsi="Roboto"/>
        </w:rPr>
        <w:t xml:space="preserve"> a LiTROS számos megoldást kínál: A </w:t>
      </w:r>
      <w:r>
        <w:rPr>
          <w:rFonts w:ascii="Roboto" w:hAnsi="Roboto"/>
          <w:i/>
        </w:rPr>
        <w:t>LiTROS IG Line Rigid</w:t>
      </w:r>
      <w:r>
        <w:rPr>
          <w:rFonts w:ascii="Roboto" w:hAnsi="Roboto"/>
        </w:rPr>
        <w:t xml:space="preserve"> és </w:t>
      </w:r>
      <w:r>
        <w:rPr>
          <w:rFonts w:ascii="Roboto" w:hAnsi="Roboto"/>
          <w:i/>
        </w:rPr>
        <w:t>IG Line Rigid-Seal</w:t>
      </w:r>
      <w:r>
        <w:rPr>
          <w:rFonts w:ascii="Roboto" w:hAnsi="Roboto"/>
        </w:rPr>
        <w:t xml:space="preserve"> sorok merev távtartókkal rendelkező hőszigetelő üvegelemek gyártását teszik lehetővé, integrált szigeteléssel vagy anélkül. Ezek kiegészítéseként kézi és automatikus berendezések állnak rendelkezésre a szárítóanyag betöltéséhez (</w:t>
      </w:r>
      <w:r>
        <w:rPr>
          <w:rFonts w:ascii="Roboto" w:hAnsi="Roboto"/>
          <w:i/>
        </w:rPr>
        <w:t>IG Desiccant Manual </w:t>
      </w:r>
      <w:r>
        <w:rPr>
          <w:rFonts w:ascii="Roboto" w:hAnsi="Roboto"/>
        </w:rPr>
        <w:t xml:space="preserve">és </w:t>
      </w:r>
      <w:r>
        <w:rPr>
          <w:rFonts w:ascii="Roboto" w:hAnsi="Roboto"/>
          <w:i/>
        </w:rPr>
        <w:t>Automatic</w:t>
      </w:r>
      <w:r>
        <w:rPr>
          <w:rFonts w:ascii="Roboto" w:hAnsi="Roboto"/>
        </w:rPr>
        <w:t>), a butil melegen olvadó ragasztó felhordásához (</w:t>
      </w:r>
      <w:r>
        <w:rPr>
          <w:rFonts w:ascii="Roboto" w:hAnsi="Roboto"/>
          <w:i/>
        </w:rPr>
        <w:t>IG Butyl Semi Automatic</w:t>
      </w:r>
      <w:r>
        <w:rPr>
          <w:rFonts w:ascii="Roboto" w:hAnsi="Roboto"/>
        </w:rPr>
        <w:t>), valamint a manuális szigeteléshez (</w:t>
      </w:r>
      <w:r>
        <w:rPr>
          <w:rFonts w:ascii="Roboto" w:hAnsi="Roboto"/>
          <w:i/>
        </w:rPr>
        <w:t>IG Seal Manual</w:t>
      </w:r>
      <w:r>
        <w:rPr>
          <w:rFonts w:ascii="Roboto" w:hAnsi="Roboto"/>
        </w:rPr>
        <w:t>).</w:t>
      </w:r>
    </w:p>
    <w:p w14:paraId="07E0F8A9" w14:textId="4ABD0A61" w:rsidR="006D661B" w:rsidRDefault="006D661B" w:rsidP="006D661B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 xml:space="preserve">A </w:t>
      </w:r>
      <w:r>
        <w:rPr>
          <w:rFonts w:ascii="Roboto" w:hAnsi="Roboto"/>
          <w:b/>
        </w:rPr>
        <w:t>szervizt</w:t>
      </w:r>
      <w:r>
        <w:rPr>
          <w:rFonts w:ascii="Roboto" w:hAnsi="Roboto"/>
        </w:rPr>
        <w:t xml:space="preserve"> a LiTROS a növekedés hajtóerejének tartja. Személyes tanácsadás, egyszerű karbantartás és globális szervizhálózat biztosítja a megbízható támogatást – az üzembe </w:t>
      </w:r>
      <w:r>
        <w:rPr>
          <w:rFonts w:ascii="Roboto" w:hAnsi="Roboto"/>
        </w:rPr>
        <w:lastRenderedPageBreak/>
        <w:t>helyezéstől a stratégiai továbbfejlesztésig. A hangsúly a gyakorlati tanácsokon, a hatékony támogatáson és az ügyfelek megtartásán van.</w:t>
      </w:r>
    </w:p>
    <w:p w14:paraId="20DA81EE" w14:textId="0CD4F097" w:rsidR="00FE757F" w:rsidRDefault="006D661B" w:rsidP="006D661B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>Ezzel a portfólióval a LiTROS az üvegmegmunkálás összes jelentős lépését lefedi – a nyers táblától a kész hőszigetelő üvegig –, és ezzel ideális kezdésként szolgál a részben automatizált gyártáshoz.</w:t>
      </w:r>
    </w:p>
    <w:p w14:paraId="05E7744A" w14:textId="77777777" w:rsidR="006D661B" w:rsidRPr="00CE51AD" w:rsidRDefault="006D661B" w:rsidP="006D661B">
      <w:pPr>
        <w:spacing w:line="360" w:lineRule="auto"/>
        <w:rPr>
          <w:rFonts w:ascii="Roboto" w:hAnsi="Roboto"/>
          <w:b/>
        </w:rPr>
      </w:pPr>
      <w:r>
        <w:rPr>
          <w:rFonts w:ascii="Roboto" w:hAnsi="Roboto"/>
          <w:b/>
        </w:rPr>
        <w:t>A termékek elérhetősége</w:t>
      </w:r>
    </w:p>
    <w:p w14:paraId="1B64E2E6" w14:textId="41111FCD" w:rsidR="006D661B" w:rsidRDefault="006D661B" w:rsidP="006D661B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>A LiTROS termékek 2025 júniusától a következő régiókban érhetők el:</w:t>
      </w:r>
    </w:p>
    <w:p w14:paraId="02A78D06" w14:textId="593612B8" w:rsidR="00E83157" w:rsidRPr="00E83157" w:rsidRDefault="00E83157" w:rsidP="00E83157">
      <w:pPr>
        <w:spacing w:line="360" w:lineRule="auto"/>
        <w:rPr>
          <w:rFonts w:ascii="Roboto" w:hAnsi="Roboto"/>
        </w:rPr>
      </w:pPr>
      <w:r>
        <w:rPr>
          <w:rFonts w:ascii="Roboto" w:hAnsi="Roboto"/>
          <w:b/>
        </w:rPr>
        <w:t>Közel-Kelet:</w:t>
      </w:r>
      <w:r>
        <w:rPr>
          <w:rFonts w:ascii="Roboto" w:hAnsi="Roboto"/>
        </w:rPr>
        <w:br/>
        <w:t>Bahrein, Irán, Irak, Jordánia, Kuvait, Libanon, Omán, Katar, Szaúd-Arábia, Szíria, Egyesült Arab Emírségek, Jemen</w:t>
      </w:r>
    </w:p>
    <w:p w14:paraId="70D9CC0F" w14:textId="77777777" w:rsidR="00E83157" w:rsidRPr="00E83157" w:rsidRDefault="00E83157" w:rsidP="00E83157">
      <w:pPr>
        <w:spacing w:line="360" w:lineRule="auto"/>
        <w:rPr>
          <w:rFonts w:ascii="Roboto" w:hAnsi="Roboto"/>
        </w:rPr>
      </w:pPr>
      <w:r>
        <w:rPr>
          <w:rFonts w:ascii="Roboto" w:hAnsi="Roboto"/>
          <w:b/>
        </w:rPr>
        <w:t>Közép-Ázsia:</w:t>
      </w:r>
      <w:r>
        <w:rPr>
          <w:rFonts w:ascii="Roboto" w:hAnsi="Roboto"/>
        </w:rPr>
        <w:br/>
        <w:t>Örményország, Azerbajdzsán, Georgia, Kazahsztán, Kirgizisztán, Tádzsikisztán, Türkmenisztán, Üzbegisztán</w:t>
      </w:r>
    </w:p>
    <w:p w14:paraId="6E765415" w14:textId="77777777" w:rsidR="00E83157" w:rsidRPr="00E83157" w:rsidRDefault="00E83157" w:rsidP="00E83157">
      <w:pPr>
        <w:spacing w:line="360" w:lineRule="auto"/>
        <w:rPr>
          <w:rFonts w:ascii="Roboto" w:hAnsi="Roboto"/>
        </w:rPr>
      </w:pPr>
      <w:r>
        <w:rPr>
          <w:rFonts w:ascii="Roboto" w:hAnsi="Roboto"/>
          <w:b/>
        </w:rPr>
        <w:t>Dél-Ázsia:</w:t>
      </w:r>
      <w:r>
        <w:rPr>
          <w:rFonts w:ascii="Roboto" w:hAnsi="Roboto"/>
        </w:rPr>
        <w:br/>
        <w:t>Afganisztán, Banglades, India, Nepál, Pakisztán, Srí Lanka</w:t>
      </w:r>
    </w:p>
    <w:p w14:paraId="4C84AB7B" w14:textId="77777777" w:rsidR="00E83157" w:rsidRPr="00E83157" w:rsidRDefault="00E83157" w:rsidP="00E83157">
      <w:pPr>
        <w:spacing w:line="360" w:lineRule="auto"/>
        <w:rPr>
          <w:rFonts w:ascii="Roboto" w:hAnsi="Roboto"/>
        </w:rPr>
      </w:pPr>
      <w:r>
        <w:rPr>
          <w:rFonts w:ascii="Roboto" w:hAnsi="Roboto"/>
          <w:b/>
        </w:rPr>
        <w:t>Délkelet-Ázsia és Kelet-Ázsia:</w:t>
      </w:r>
      <w:r>
        <w:rPr>
          <w:rFonts w:ascii="Roboto" w:hAnsi="Roboto"/>
        </w:rPr>
        <w:br/>
        <w:t>Szingapúr, Tajvan, Vietnám, Mongólia</w:t>
      </w:r>
    </w:p>
    <w:p w14:paraId="18B35F49" w14:textId="77777777" w:rsidR="00E83157" w:rsidRPr="00E83157" w:rsidRDefault="00E83157" w:rsidP="00E83157">
      <w:pPr>
        <w:spacing w:line="360" w:lineRule="auto"/>
        <w:rPr>
          <w:rFonts w:ascii="Roboto" w:hAnsi="Roboto"/>
        </w:rPr>
      </w:pPr>
      <w:r>
        <w:rPr>
          <w:rFonts w:ascii="Roboto" w:hAnsi="Roboto"/>
          <w:b/>
        </w:rPr>
        <w:t>Afrika:</w:t>
      </w:r>
      <w:r>
        <w:rPr>
          <w:rFonts w:ascii="Roboto" w:hAnsi="Roboto"/>
        </w:rPr>
        <w:br/>
        <w:t>Egyiptom, Szudán, Dél-Szudán, Mauritius</w:t>
      </w:r>
    </w:p>
    <w:p w14:paraId="7A86F0DF" w14:textId="7C5B5C72" w:rsidR="00E83157" w:rsidRDefault="00E83157" w:rsidP="00643BF6">
      <w:pPr>
        <w:spacing w:line="360" w:lineRule="auto"/>
        <w:rPr>
          <w:rFonts w:ascii="Roboto" w:hAnsi="Roboto"/>
        </w:rPr>
      </w:pPr>
      <w:r>
        <w:rPr>
          <w:rFonts w:ascii="Roboto" w:hAnsi="Roboto"/>
          <w:b/>
        </w:rPr>
        <w:t>Európa és a környező régiók:</w:t>
      </w:r>
      <w:r>
        <w:rPr>
          <w:rFonts w:ascii="Roboto" w:hAnsi="Roboto"/>
        </w:rPr>
        <w:br/>
        <w:t>Törökország</w:t>
      </w:r>
    </w:p>
    <w:p w14:paraId="27BD51CD" w14:textId="77777777" w:rsidR="00643BF6" w:rsidRPr="00BF25B6" w:rsidRDefault="00643BF6" w:rsidP="00643BF6">
      <w:pPr>
        <w:spacing w:line="360" w:lineRule="auto"/>
        <w:rPr>
          <w:rFonts w:ascii="Roboto" w:hAnsi="Roboto"/>
        </w:rPr>
      </w:pPr>
    </w:p>
    <w:p w14:paraId="12034E00" w14:textId="31894774" w:rsidR="006D661B" w:rsidRPr="00CE51AD" w:rsidRDefault="006D661B" w:rsidP="006D661B">
      <w:pPr>
        <w:spacing w:line="360" w:lineRule="auto"/>
        <w:rPr>
          <w:rFonts w:ascii="Roboto" w:hAnsi="Roboto"/>
          <w:b/>
        </w:rPr>
      </w:pPr>
      <w:r>
        <w:rPr>
          <w:rFonts w:ascii="Roboto" w:hAnsi="Roboto"/>
          <w:b/>
        </w:rPr>
        <w:t>Ütemterv</w:t>
      </w:r>
    </w:p>
    <w:p w14:paraId="196DD422" w14:textId="01B15E71" w:rsidR="006D661B" w:rsidRPr="00CE51AD" w:rsidRDefault="006D661B" w:rsidP="00A44E00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>A LiTROS termékportfólió alapját három központi kategória képezi: a hőszigetelő üveg gyártása, az üveg méretre vágása és a mosás. De ez még csak a kezdet:</w:t>
      </w:r>
      <w:r>
        <w:rPr>
          <w:rFonts w:ascii="Roboto" w:hAnsi="Roboto"/>
        </w:rPr>
        <w:br/>
        <w:t xml:space="preserve">a LiTROS egyértelműen meghatározott növekedési stratégia mentén halad, és célja a </w:t>
      </w:r>
      <w:r>
        <w:rPr>
          <w:rFonts w:ascii="Roboto" w:hAnsi="Roboto"/>
        </w:rPr>
        <w:lastRenderedPageBreak/>
        <w:t>portfólió folyamatos bővítése. Már folyamatban van további megoldások fejlesztése, amely célzottan a növekvő piac igényeihez és az új ügyfélszegmensekhez igazodnak.</w:t>
      </w:r>
    </w:p>
    <w:p w14:paraId="50D3BE5D" w14:textId="1A4866F3" w:rsidR="00A44E00" w:rsidRPr="006D661B" w:rsidRDefault="00A44E00" w:rsidP="00A44E00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>További információkat a következő weboldalon talál: </w:t>
      </w:r>
      <w:hyperlink r:id="rId8" w:history="1">
        <w:r>
          <w:rPr>
            <w:rStyle w:val="Hyperlink"/>
            <w:rFonts w:ascii="Roboto" w:hAnsi="Roboto"/>
          </w:rPr>
          <w:t>www.litros.com</w:t>
        </w:r>
      </w:hyperlink>
      <w:r>
        <w:rPr>
          <w:rFonts w:ascii="Roboto" w:hAnsi="Roboto"/>
        </w:rPr>
        <w:t xml:space="preserve"> </w:t>
      </w:r>
      <w:r>
        <w:t xml:space="preserve"> </w:t>
      </w:r>
    </w:p>
    <w:p w14:paraId="3C33C3BB" w14:textId="7267D136" w:rsidR="007E1351" w:rsidRPr="007E1351" w:rsidRDefault="007E1351" w:rsidP="00161E24">
      <w:pPr>
        <w:spacing w:line="360" w:lineRule="auto"/>
        <w:rPr>
          <w:rFonts w:ascii="Roboto" w:hAnsi="Roboto"/>
          <w:b/>
        </w:rPr>
      </w:pPr>
      <w:r>
        <w:br w:type="column"/>
      </w:r>
      <w:r>
        <w:rPr>
          <w:rFonts w:ascii="Roboto" w:hAnsi="Roboto"/>
          <w:b/>
        </w:rPr>
        <w:lastRenderedPageBreak/>
        <w:t xml:space="preserve">Képek: </w:t>
      </w:r>
    </w:p>
    <w:p w14:paraId="6206C4C6" w14:textId="77777777" w:rsidR="006D743B" w:rsidRDefault="006D743B" w:rsidP="007232E0">
      <w:pPr>
        <w:spacing w:line="360" w:lineRule="auto"/>
        <w:rPr>
          <w:rFonts w:ascii="Roboto" w:hAnsi="Roboto"/>
        </w:rPr>
      </w:pPr>
      <w:r>
        <w:rPr>
          <w:rFonts w:ascii="Roboto" w:hAnsi="Roboto"/>
          <w:noProof/>
        </w:rPr>
        <w:drawing>
          <wp:inline distT="0" distB="0" distL="0" distR="0" wp14:anchorId="4DF3A205" wp14:editId="11072E27">
            <wp:extent cx="4473259" cy="2520000"/>
            <wp:effectExtent l="0" t="0" r="3810" b="0"/>
            <wp:docPr id="1658490763" name="Grafik 1" descr="Ein Bild, das Text, Screenshot, Grafiken, R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490763" name="Grafik 1" descr="Ein Bild, das Text, Screenshot, Grafiken, Raum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3259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8D69C6" w14:textId="65127D61" w:rsidR="006D743B" w:rsidRDefault="006D743B" w:rsidP="007232E0">
      <w:pPr>
        <w:spacing w:line="360" w:lineRule="auto"/>
        <w:rPr>
          <w:rFonts w:ascii="Roboto" w:hAnsi="Roboto"/>
          <w:noProof/>
        </w:rPr>
      </w:pPr>
      <w:r>
        <w:rPr>
          <w:rFonts w:ascii="Roboto" w:hAnsi="Roboto"/>
        </w:rPr>
        <w:t>© LiSEC; LiTROS logó</w:t>
      </w:r>
    </w:p>
    <w:p w14:paraId="4F9C4EE7" w14:textId="1F29D998" w:rsidR="007E1351" w:rsidRDefault="006D743B" w:rsidP="007232E0">
      <w:pPr>
        <w:spacing w:line="360" w:lineRule="auto"/>
        <w:rPr>
          <w:rFonts w:ascii="Roboto" w:hAnsi="Roboto"/>
        </w:rPr>
      </w:pPr>
      <w:r>
        <w:rPr>
          <w:rFonts w:ascii="Roboto" w:hAnsi="Roboto"/>
          <w:noProof/>
        </w:rPr>
        <w:drawing>
          <wp:inline distT="0" distB="0" distL="0" distR="0" wp14:anchorId="6A4B1E50" wp14:editId="14E785DD">
            <wp:extent cx="4473259" cy="2520000"/>
            <wp:effectExtent l="0" t="0" r="3810" b="0"/>
            <wp:docPr id="207523472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3259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47B95" w14:textId="460A2C58" w:rsidR="006D743B" w:rsidRDefault="006D743B" w:rsidP="007232E0">
      <w:pPr>
        <w:spacing w:line="360" w:lineRule="auto"/>
        <w:rPr>
          <w:rFonts w:ascii="Roboto" w:hAnsi="Roboto"/>
          <w:noProof/>
        </w:rPr>
      </w:pPr>
      <w:r>
        <w:rPr>
          <w:rFonts w:ascii="Roboto" w:hAnsi="Roboto"/>
        </w:rPr>
        <w:t xml:space="preserve">© LiSEC; LiTROS logó és weboldal </w:t>
      </w:r>
    </w:p>
    <w:p w14:paraId="262A7F77" w14:textId="72C2F2E8" w:rsidR="006D743B" w:rsidRPr="006D743B" w:rsidRDefault="006D743B" w:rsidP="007232E0">
      <w:pPr>
        <w:spacing w:line="360" w:lineRule="auto"/>
        <w:rPr>
          <w:rFonts w:ascii="Roboto" w:hAnsi="Roboto"/>
        </w:rPr>
      </w:pPr>
      <w:r>
        <w:rPr>
          <w:rFonts w:ascii="Roboto" w:hAnsi="Roboto"/>
          <w:noProof/>
        </w:rPr>
        <w:lastRenderedPageBreak/>
        <w:drawing>
          <wp:inline distT="0" distB="0" distL="0" distR="0" wp14:anchorId="7D27A91B" wp14:editId="3B1E4FC8">
            <wp:extent cx="3941135" cy="2520000"/>
            <wp:effectExtent l="0" t="0" r="2540" b="0"/>
            <wp:docPr id="538069507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1135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878DE" w14:textId="6C14DD95" w:rsidR="006D743B" w:rsidRDefault="006D743B" w:rsidP="006D743B">
      <w:pPr>
        <w:spacing w:line="360" w:lineRule="auto"/>
        <w:rPr>
          <w:rFonts w:ascii="Roboto" w:hAnsi="Roboto"/>
          <w:noProof/>
        </w:rPr>
      </w:pPr>
      <w:r>
        <w:rPr>
          <w:rFonts w:ascii="Roboto" w:hAnsi="Roboto"/>
        </w:rPr>
        <w:t xml:space="preserve">© LiSEC; a LiTROS vágási, mosási és hőszigetelőüveg-gyártási termékei (állapot: 2025/05) </w:t>
      </w:r>
    </w:p>
    <w:p w14:paraId="3204FC62" w14:textId="77777777" w:rsidR="006D743B" w:rsidRDefault="006D743B" w:rsidP="006D743B">
      <w:pPr>
        <w:spacing w:line="360" w:lineRule="auto"/>
        <w:rPr>
          <w:rFonts w:ascii="Roboto" w:hAnsi="Roboto"/>
          <w:noProof/>
        </w:rPr>
      </w:pPr>
      <w:r>
        <w:rPr>
          <w:rFonts w:ascii="Roboto" w:hAnsi="Roboto"/>
          <w:noProof/>
        </w:rPr>
        <w:drawing>
          <wp:inline distT="0" distB="0" distL="0" distR="0" wp14:anchorId="56EC02B0" wp14:editId="0CB9487B">
            <wp:extent cx="4473259" cy="2520000"/>
            <wp:effectExtent l="0" t="0" r="3810" b="0"/>
            <wp:docPr id="1151455361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3259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068C76" w14:textId="5AC3937F" w:rsidR="006D743B" w:rsidRPr="00E30FBB" w:rsidRDefault="006D743B" w:rsidP="006D743B">
      <w:pPr>
        <w:spacing w:line="360" w:lineRule="auto"/>
        <w:rPr>
          <w:rFonts w:ascii="Roboto" w:hAnsi="Roboto"/>
          <w:noProof/>
        </w:rPr>
      </w:pPr>
      <w:r>
        <w:rPr>
          <w:rFonts w:ascii="Roboto" w:hAnsi="Roboto"/>
        </w:rPr>
        <w:t>© LiSEC; egy moduláris felépítésű LiTROS Cutting Line példája</w:t>
      </w:r>
    </w:p>
    <w:p w14:paraId="1DFE2750" w14:textId="77777777" w:rsidR="006D743B" w:rsidRDefault="006D743B" w:rsidP="006D743B">
      <w:pPr>
        <w:spacing w:line="360" w:lineRule="auto"/>
        <w:rPr>
          <w:rFonts w:ascii="Roboto" w:hAnsi="Roboto"/>
          <w:noProof/>
        </w:rPr>
      </w:pPr>
      <w:r>
        <w:rPr>
          <w:rFonts w:ascii="Roboto" w:hAnsi="Roboto"/>
          <w:noProof/>
        </w:rPr>
        <w:lastRenderedPageBreak/>
        <w:drawing>
          <wp:inline distT="0" distB="0" distL="0" distR="0" wp14:anchorId="65F7DCBF" wp14:editId="01F0C4C4">
            <wp:extent cx="4473259" cy="2520000"/>
            <wp:effectExtent l="0" t="0" r="3810" b="0"/>
            <wp:docPr id="315365572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3259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9ED74" w14:textId="12D87D18" w:rsidR="006D743B" w:rsidRDefault="006D743B" w:rsidP="006D743B">
      <w:pPr>
        <w:spacing w:line="360" w:lineRule="auto"/>
        <w:rPr>
          <w:rFonts w:ascii="Roboto" w:hAnsi="Roboto"/>
          <w:noProof/>
        </w:rPr>
      </w:pPr>
      <w:r>
        <w:rPr>
          <w:rFonts w:ascii="Roboto" w:hAnsi="Roboto"/>
        </w:rPr>
        <w:t xml:space="preserve">© LiSEC; </w:t>
      </w:r>
      <w:r>
        <w:rPr>
          <w:rFonts w:ascii="Roboto" w:hAnsi="Roboto"/>
          <w:i/>
        </w:rPr>
        <w:t>LiTROS IG Line Rigid</w:t>
      </w:r>
      <w:r>
        <w:rPr>
          <w:rFonts w:ascii="Roboto" w:hAnsi="Roboto"/>
        </w:rPr>
        <w:t> </w:t>
      </w:r>
    </w:p>
    <w:p w14:paraId="5AFA62BF" w14:textId="3463FF67" w:rsidR="006D743B" w:rsidRDefault="006D743B" w:rsidP="006D743B">
      <w:pPr>
        <w:spacing w:line="360" w:lineRule="auto"/>
        <w:rPr>
          <w:rFonts w:ascii="Roboto" w:hAnsi="Roboto"/>
          <w:noProof/>
        </w:rPr>
      </w:pPr>
      <w:r>
        <w:rPr>
          <w:rFonts w:ascii="Roboto" w:hAnsi="Roboto"/>
          <w:noProof/>
        </w:rPr>
        <w:drawing>
          <wp:inline distT="0" distB="0" distL="0" distR="0" wp14:anchorId="4A3CED47" wp14:editId="7C23BC03">
            <wp:extent cx="4473259" cy="2520000"/>
            <wp:effectExtent l="0" t="0" r="3810" b="0"/>
            <wp:docPr id="856041649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3259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06519" w14:textId="555E8925" w:rsidR="006D743B" w:rsidRPr="006D743B" w:rsidRDefault="006D743B" w:rsidP="006D743B">
      <w:pPr>
        <w:spacing w:line="360" w:lineRule="auto"/>
        <w:rPr>
          <w:rFonts w:ascii="Roboto" w:hAnsi="Roboto"/>
          <w:noProof/>
        </w:rPr>
      </w:pPr>
      <w:r>
        <w:rPr>
          <w:rFonts w:ascii="Roboto" w:hAnsi="Roboto"/>
        </w:rPr>
        <w:t xml:space="preserve">© LiSEC; </w:t>
      </w:r>
      <w:r>
        <w:rPr>
          <w:rFonts w:ascii="Roboto" w:hAnsi="Roboto"/>
          <w:i/>
        </w:rPr>
        <w:t>LiTROS IG Line Rigid-Seal</w:t>
      </w:r>
      <w:r>
        <w:rPr>
          <w:rFonts w:ascii="Roboto" w:hAnsi="Roboto"/>
        </w:rPr>
        <w:t> </w:t>
      </w:r>
    </w:p>
    <w:p w14:paraId="376783B5" w14:textId="77777777" w:rsidR="006D743B" w:rsidRPr="00D57836" w:rsidRDefault="006D743B" w:rsidP="00037304">
      <w:pPr>
        <w:widowControl w:val="0"/>
        <w:spacing w:after="0" w:line="240" w:lineRule="auto"/>
        <w:jc w:val="both"/>
        <w:rPr>
          <w:rFonts w:ascii="Roboto" w:hAnsi="Roboto"/>
          <w:b/>
          <w:sz w:val="20"/>
          <w:lang w:val="en-US"/>
        </w:rPr>
      </w:pPr>
    </w:p>
    <w:p w14:paraId="18A842DF" w14:textId="26C0396B" w:rsidR="00037304" w:rsidRPr="00D57836" w:rsidRDefault="00037304" w:rsidP="00037304">
      <w:pPr>
        <w:widowControl w:val="0"/>
        <w:spacing w:after="0" w:line="240" w:lineRule="auto"/>
        <w:jc w:val="both"/>
        <w:rPr>
          <w:rFonts w:ascii="Roboto" w:hAnsi="Roboto" w:cs="Arial"/>
          <w:b/>
          <w:sz w:val="20"/>
          <w:szCs w:val="20"/>
        </w:rPr>
      </w:pPr>
      <w:r>
        <w:rPr>
          <w:rFonts w:ascii="Roboto" w:hAnsi="Roboto"/>
          <w:b/>
          <w:sz w:val="20"/>
        </w:rPr>
        <w:t>Bemutatkozik a LiSEC</w:t>
      </w:r>
    </w:p>
    <w:p w14:paraId="0C8597F8" w14:textId="77777777" w:rsidR="006D743B" w:rsidRPr="00BF25B6" w:rsidRDefault="006D743B" w:rsidP="00037304">
      <w:pPr>
        <w:spacing w:after="0" w:line="240" w:lineRule="auto"/>
        <w:rPr>
          <w:rFonts w:ascii="Roboto" w:hAnsi="Roboto"/>
          <w:sz w:val="20"/>
          <w:lang w:val="en-US"/>
        </w:rPr>
      </w:pPr>
    </w:p>
    <w:p w14:paraId="0A1A2A79" w14:textId="19347552" w:rsidR="00037304" w:rsidRDefault="00037304" w:rsidP="00037304">
      <w:pPr>
        <w:spacing w:after="0" w:line="240" w:lineRule="auto"/>
        <w:rPr>
          <w:rFonts w:ascii="Roboto" w:hAnsi="Roboto"/>
          <w:sz w:val="20"/>
        </w:rPr>
      </w:pPr>
      <w:r>
        <w:rPr>
          <w:rFonts w:ascii="Roboto" w:hAnsi="Roboto"/>
          <w:sz w:val="20"/>
        </w:rPr>
        <w:t xml:space="preserve">A Seitenstetten/Amstetten székhelyű LiSEC a világ számos országában működő vállalatcsoport, amely több mint 60 éve kínál egyedi és átfogó megoldásokat a síküveg-megmunkálás és -nemesítés területén. 2024-ban a csoport több mint 25 telephelyen kb. 1300 munkatársat foglalkoztatott, és forgalma 95 százalékot meghaladó exporthányad mellett majdnem 300 millió eurót tett ki. A LiSEC neve a síküveg-megmunkálás teljes értékteremtési láncában egyet jelent a kiváló minőségű gépekkel és berendezésekkel, valamint a szoftvert is tartalmazó, integrált komplett megoldásokkal. A termékportfólióban üveg méretre vágásához, üvegélek és üvegfelületek megmunkálásához, hőszigetelő és többrétegű üvegek gyártásához használható önálló gépek és komplett gyártósorok, valamint a mögöttük álló intra- és extralogisztika is megtalálható. Az ügyfelek számára előnyös, hogy </w:t>
      </w:r>
      <w:r>
        <w:rPr>
          <w:rFonts w:ascii="Roboto" w:hAnsi="Roboto"/>
          <w:sz w:val="20"/>
        </w:rPr>
        <w:lastRenderedPageBreak/>
        <w:t>egy olyan teljes körű szolgáltatóval dolgozhatnak együtt, amely a nagy projektek megvalósítására vonatkozó gazdag tapasztalattal, valamint globális szervizhálózattal rendelkezik.</w:t>
      </w:r>
    </w:p>
    <w:p w14:paraId="28DC260C" w14:textId="77777777" w:rsidR="00037304" w:rsidRPr="00BF25B6" w:rsidRDefault="00037304" w:rsidP="00037304">
      <w:pPr>
        <w:spacing w:after="0" w:line="240" w:lineRule="auto"/>
        <w:rPr>
          <w:rFonts w:ascii="Roboto" w:hAnsi="Roboto" w:cs="Arial"/>
          <w:sz w:val="20"/>
          <w:szCs w:val="20"/>
        </w:rPr>
      </w:pPr>
    </w:p>
    <w:p w14:paraId="20AC55C8" w14:textId="77777777" w:rsidR="00037304" w:rsidRPr="003C3EC7" w:rsidRDefault="00037304" w:rsidP="00037304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  <w:r>
        <w:rPr>
          <w:rFonts w:ascii="Roboto" w:hAnsi="Roboto"/>
          <w:b/>
          <w:color w:val="000000"/>
          <w:sz w:val="20"/>
        </w:rPr>
        <w:t>További információ:</w:t>
      </w:r>
      <w:r>
        <w:rPr>
          <w:rFonts w:ascii="Roboto" w:hAnsi="Roboto"/>
          <w:color w:val="000000"/>
          <w:sz w:val="20"/>
        </w:rPr>
        <w:br/>
      </w:r>
      <w:r>
        <w:rPr>
          <w:rFonts w:ascii="Roboto" w:hAnsi="Roboto"/>
          <w:sz w:val="20"/>
        </w:rPr>
        <w:t>Claudia GUSCHLBAUER</w:t>
      </w:r>
    </w:p>
    <w:p w14:paraId="0E638EB5" w14:textId="77777777" w:rsidR="00037304" w:rsidRPr="003C3EC7" w:rsidRDefault="00037304" w:rsidP="00037304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  <w:r>
        <w:rPr>
          <w:rFonts w:ascii="Roboto" w:hAnsi="Roboto"/>
          <w:sz w:val="20"/>
        </w:rPr>
        <w:t>Marketing és vállalati kommunikációs igazgató</w:t>
      </w:r>
    </w:p>
    <w:p w14:paraId="1C66804F" w14:textId="77777777" w:rsidR="00037304" w:rsidRPr="003C3EC7" w:rsidRDefault="00037304" w:rsidP="00037304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</w:p>
    <w:p w14:paraId="52BD9AC2" w14:textId="3A887694" w:rsidR="00F82153" w:rsidRPr="00037304" w:rsidRDefault="00037304" w:rsidP="00037304">
      <w:pPr>
        <w:spacing w:after="0" w:line="240" w:lineRule="auto"/>
        <w:rPr>
          <w:rFonts w:ascii="Roboto" w:hAnsi="Roboto" w:cs="Arial"/>
        </w:rPr>
      </w:pPr>
      <w:r>
        <w:rPr>
          <w:rFonts w:ascii="Roboto" w:hAnsi="Roboto"/>
          <w:sz w:val="20"/>
        </w:rPr>
        <w:t>LiSEC Austria GmbH</w:t>
      </w:r>
      <w:r>
        <w:rPr>
          <w:rFonts w:ascii="Roboto" w:hAnsi="Roboto"/>
          <w:sz w:val="20"/>
        </w:rPr>
        <w:br/>
        <w:t>Peter-Lisec-Str. 1 – 3353 Seitenstetten, Ausztria</w:t>
      </w:r>
      <w:r>
        <w:rPr>
          <w:rFonts w:ascii="Roboto" w:hAnsi="Roboto"/>
          <w:sz w:val="20"/>
        </w:rPr>
        <w:br/>
        <w:t>Tel.: +43 7477 405-1115</w:t>
      </w:r>
      <w:r>
        <w:rPr>
          <w:rFonts w:ascii="Roboto" w:hAnsi="Roboto"/>
          <w:sz w:val="20"/>
        </w:rPr>
        <w:br/>
        <w:t>Mobil: +43 660 871 58 03</w:t>
      </w:r>
      <w:r>
        <w:rPr>
          <w:rFonts w:ascii="Roboto" w:hAnsi="Roboto"/>
          <w:sz w:val="20"/>
        </w:rPr>
        <w:br/>
        <w:t xml:space="preserve">E-mail: </w:t>
      </w:r>
      <w:hyperlink r:id="rId15" w:history="1">
        <w:r>
          <w:rPr>
            <w:rStyle w:val="Hyperlink"/>
            <w:rFonts w:ascii="Roboto" w:hAnsi="Roboto"/>
            <w:sz w:val="20"/>
          </w:rPr>
          <w:t>claudia.guschlbauer@lisec.com</w:t>
        </w:r>
      </w:hyperlink>
      <w:r>
        <w:rPr>
          <w:rFonts w:ascii="Roboto" w:hAnsi="Roboto"/>
          <w:sz w:val="20"/>
        </w:rPr>
        <w:t xml:space="preserve"> – </w:t>
      </w:r>
      <w:hyperlink r:id="rId16" w:history="1">
        <w:r>
          <w:rPr>
            <w:rStyle w:val="Hyperlink"/>
            <w:rFonts w:ascii="Roboto" w:hAnsi="Roboto"/>
            <w:sz w:val="20"/>
          </w:rPr>
          <w:t>www.lisec.com</w:t>
        </w:r>
      </w:hyperlink>
    </w:p>
    <w:sectPr w:rsidR="00F82153" w:rsidRPr="00037304">
      <w:head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5C7B9" w14:textId="77777777" w:rsidR="00255C54" w:rsidRDefault="00255C54" w:rsidP="00255C54">
      <w:pPr>
        <w:spacing w:after="0" w:line="240" w:lineRule="auto"/>
      </w:pPr>
      <w:r>
        <w:separator/>
      </w:r>
    </w:p>
  </w:endnote>
  <w:endnote w:type="continuationSeparator" w:id="0">
    <w:p w14:paraId="265A67FE" w14:textId="77777777" w:rsidR="00255C54" w:rsidRDefault="00255C54" w:rsidP="0025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17D93" w14:textId="77777777" w:rsidR="00255C54" w:rsidRDefault="00255C54" w:rsidP="00255C54">
      <w:pPr>
        <w:spacing w:after="0" w:line="240" w:lineRule="auto"/>
      </w:pPr>
      <w:r>
        <w:separator/>
      </w:r>
    </w:p>
  </w:footnote>
  <w:footnote w:type="continuationSeparator" w:id="0">
    <w:p w14:paraId="629A6135" w14:textId="77777777" w:rsidR="00255C54" w:rsidRDefault="00255C54" w:rsidP="00255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0443E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23F6D272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4EF423AC" w14:textId="77777777" w:rsidR="00255C54" w:rsidRPr="001B34E2" w:rsidRDefault="00255C54" w:rsidP="00255C54">
    <w:pPr>
      <w:pStyle w:val="Kopfzeile"/>
      <w:rPr>
        <w:rFonts w:ascii="Roboto" w:hAnsi="Roboto"/>
        <w:b/>
        <w:sz w:val="16"/>
        <w:szCs w:val="16"/>
      </w:rPr>
    </w:pPr>
  </w:p>
  <w:p w14:paraId="07096989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0F225D67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3465E779" w14:textId="12C44BAA" w:rsidR="00255C54" w:rsidRPr="006C55E8" w:rsidRDefault="00255C54" w:rsidP="00037304">
    <w:pPr>
      <w:pStyle w:val="Kopfzeile"/>
      <w:rPr>
        <w:rFonts w:ascii="Arial" w:hAnsi="Arial" w:cs="Arial"/>
        <w:b/>
      </w:rPr>
    </w:pPr>
    <w:bookmarkStart w:id="1" w:name="_Hlk145570763"/>
    <w:r>
      <w:rPr>
        <w:rFonts w:ascii="Arial" w:hAnsi="Arial"/>
        <w:b/>
        <w:noProof/>
      </w:rPr>
      <w:drawing>
        <wp:anchor distT="0" distB="0" distL="114300" distR="114300" simplePos="0" relativeHeight="251659264" behindDoc="1" locked="0" layoutInCell="1" allowOverlap="1" wp14:anchorId="498164E2" wp14:editId="04081888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noProof/>
      </w:rPr>
      <w:drawing>
        <wp:anchor distT="0" distB="0" distL="114300" distR="114300" simplePos="0" relativeHeight="251661312" behindDoc="1" locked="0" layoutInCell="1" allowOverlap="1" wp14:anchorId="509F74D8" wp14:editId="105265D4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443957250" name="Grafik 1443957250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</w:rPr>
      <w:t>SAJTÓKÖZLEMÉNY</w:t>
    </w:r>
  </w:p>
  <w:p w14:paraId="446DE97E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bookmarkEnd w:id="1"/>
  <w:p w14:paraId="47A36D20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p w14:paraId="0FA87E89" w14:textId="77777777" w:rsidR="00255C54" w:rsidRPr="00255C54" w:rsidRDefault="00255C54" w:rsidP="00255C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C34B6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A2058"/>
    <w:multiLevelType w:val="hybridMultilevel"/>
    <w:tmpl w:val="7718781E"/>
    <w:lvl w:ilvl="0" w:tplc="7AACA9D8">
      <w:numFmt w:val="bullet"/>
      <w:lvlText w:val="•"/>
      <w:lvlJc w:val="left"/>
      <w:pPr>
        <w:ind w:left="1065" w:hanging="705"/>
      </w:pPr>
      <w:rPr>
        <w:rFonts w:ascii="Roboto" w:eastAsiaTheme="minorHAnsi" w:hAnsi="Roboto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208ED"/>
    <w:multiLevelType w:val="hybridMultilevel"/>
    <w:tmpl w:val="0DCE1EC6"/>
    <w:lvl w:ilvl="0" w:tplc="E45C31A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475A12"/>
    <w:multiLevelType w:val="hybridMultilevel"/>
    <w:tmpl w:val="5674FEE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B7D59"/>
    <w:multiLevelType w:val="multilevel"/>
    <w:tmpl w:val="06F09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5659D0"/>
    <w:multiLevelType w:val="hybridMultilevel"/>
    <w:tmpl w:val="6EAEAD04"/>
    <w:lvl w:ilvl="0" w:tplc="E1ECD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D01A3"/>
    <w:multiLevelType w:val="multilevel"/>
    <w:tmpl w:val="07CA4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A8B03F5"/>
    <w:multiLevelType w:val="hybridMultilevel"/>
    <w:tmpl w:val="FE12B722"/>
    <w:lvl w:ilvl="0" w:tplc="7AACA9D8">
      <w:numFmt w:val="bullet"/>
      <w:lvlText w:val="•"/>
      <w:lvlJc w:val="left"/>
      <w:pPr>
        <w:ind w:left="1065" w:hanging="705"/>
      </w:pPr>
      <w:rPr>
        <w:rFonts w:ascii="Roboto" w:eastAsiaTheme="minorHAnsi" w:hAnsi="Roboto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D0AAA"/>
    <w:multiLevelType w:val="multilevel"/>
    <w:tmpl w:val="B7BA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9C20E0"/>
    <w:multiLevelType w:val="multilevel"/>
    <w:tmpl w:val="F6AA8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AB31EEC"/>
    <w:multiLevelType w:val="hybridMultilevel"/>
    <w:tmpl w:val="6304021C"/>
    <w:lvl w:ilvl="0" w:tplc="B43AB3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DC03D2"/>
    <w:multiLevelType w:val="hybridMultilevel"/>
    <w:tmpl w:val="630402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9215B8"/>
    <w:multiLevelType w:val="hybridMultilevel"/>
    <w:tmpl w:val="84C4BF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303260">
    <w:abstractNumId w:val="4"/>
  </w:num>
  <w:num w:numId="2" w16cid:durableId="632905916">
    <w:abstractNumId w:val="0"/>
  </w:num>
  <w:num w:numId="3" w16cid:durableId="1566338769">
    <w:abstractNumId w:val="2"/>
  </w:num>
  <w:num w:numId="4" w16cid:durableId="1305162474">
    <w:abstractNumId w:val="5"/>
  </w:num>
  <w:num w:numId="5" w16cid:durableId="1295524591">
    <w:abstractNumId w:val="10"/>
  </w:num>
  <w:num w:numId="6" w16cid:durableId="978726631">
    <w:abstractNumId w:val="11"/>
  </w:num>
  <w:num w:numId="7" w16cid:durableId="1023824053">
    <w:abstractNumId w:val="12"/>
  </w:num>
  <w:num w:numId="8" w16cid:durableId="2077386674">
    <w:abstractNumId w:val="8"/>
  </w:num>
  <w:num w:numId="9" w16cid:durableId="73010593">
    <w:abstractNumId w:val="3"/>
  </w:num>
  <w:num w:numId="10" w16cid:durableId="1023093006">
    <w:abstractNumId w:val="1"/>
  </w:num>
  <w:num w:numId="11" w16cid:durableId="1879586410">
    <w:abstractNumId w:val="7"/>
  </w:num>
  <w:num w:numId="12" w16cid:durableId="931204359">
    <w:abstractNumId w:val="9"/>
  </w:num>
  <w:num w:numId="13" w16cid:durableId="12959415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0D0"/>
    <w:rsid w:val="000068D0"/>
    <w:rsid w:val="00007B14"/>
    <w:rsid w:val="00013342"/>
    <w:rsid w:val="00014118"/>
    <w:rsid w:val="00030D53"/>
    <w:rsid w:val="00037304"/>
    <w:rsid w:val="00045A36"/>
    <w:rsid w:val="00057D14"/>
    <w:rsid w:val="00074EF9"/>
    <w:rsid w:val="00085C77"/>
    <w:rsid w:val="0009634D"/>
    <w:rsid w:val="000B2645"/>
    <w:rsid w:val="000B52E7"/>
    <w:rsid w:val="000B5769"/>
    <w:rsid w:val="000C4430"/>
    <w:rsid w:val="000D3C3B"/>
    <w:rsid w:val="000E2E23"/>
    <w:rsid w:val="00100AB6"/>
    <w:rsid w:val="0010491D"/>
    <w:rsid w:val="00110437"/>
    <w:rsid w:val="00123B13"/>
    <w:rsid w:val="001358A1"/>
    <w:rsid w:val="00135D3F"/>
    <w:rsid w:val="00151661"/>
    <w:rsid w:val="00161E24"/>
    <w:rsid w:val="0016713F"/>
    <w:rsid w:val="001719CC"/>
    <w:rsid w:val="001B7C63"/>
    <w:rsid w:val="001C03F4"/>
    <w:rsid w:val="001F3E68"/>
    <w:rsid w:val="001F4659"/>
    <w:rsid w:val="001F6C94"/>
    <w:rsid w:val="00225935"/>
    <w:rsid w:val="00227E63"/>
    <w:rsid w:val="00240A13"/>
    <w:rsid w:val="00255C54"/>
    <w:rsid w:val="0025797B"/>
    <w:rsid w:val="002662A3"/>
    <w:rsid w:val="00267A3E"/>
    <w:rsid w:val="00277015"/>
    <w:rsid w:val="00281CB7"/>
    <w:rsid w:val="002A1600"/>
    <w:rsid w:val="002A28F6"/>
    <w:rsid w:val="002A5693"/>
    <w:rsid w:val="002B4D2F"/>
    <w:rsid w:val="002B77B5"/>
    <w:rsid w:val="002C033C"/>
    <w:rsid w:val="0032244E"/>
    <w:rsid w:val="00341C73"/>
    <w:rsid w:val="00353418"/>
    <w:rsid w:val="003A0F5B"/>
    <w:rsid w:val="003D7954"/>
    <w:rsid w:val="003F5BE9"/>
    <w:rsid w:val="00400221"/>
    <w:rsid w:val="00416011"/>
    <w:rsid w:val="0041606C"/>
    <w:rsid w:val="00423C98"/>
    <w:rsid w:val="00460F67"/>
    <w:rsid w:val="0046558A"/>
    <w:rsid w:val="00465866"/>
    <w:rsid w:val="00470D17"/>
    <w:rsid w:val="0047278A"/>
    <w:rsid w:val="00487BE2"/>
    <w:rsid w:val="00492056"/>
    <w:rsid w:val="004A3448"/>
    <w:rsid w:val="004F6EE8"/>
    <w:rsid w:val="00522560"/>
    <w:rsid w:val="00535798"/>
    <w:rsid w:val="00535C28"/>
    <w:rsid w:val="00537E19"/>
    <w:rsid w:val="00541C17"/>
    <w:rsid w:val="005537CD"/>
    <w:rsid w:val="005614C5"/>
    <w:rsid w:val="00570F9D"/>
    <w:rsid w:val="005A60CB"/>
    <w:rsid w:val="005B00D0"/>
    <w:rsid w:val="005B1E75"/>
    <w:rsid w:val="005F51F9"/>
    <w:rsid w:val="005F5A44"/>
    <w:rsid w:val="00616624"/>
    <w:rsid w:val="006313D6"/>
    <w:rsid w:val="00633522"/>
    <w:rsid w:val="00635280"/>
    <w:rsid w:val="00641852"/>
    <w:rsid w:val="00643BF6"/>
    <w:rsid w:val="00650DC1"/>
    <w:rsid w:val="0066491C"/>
    <w:rsid w:val="00682E37"/>
    <w:rsid w:val="00693A48"/>
    <w:rsid w:val="0069793A"/>
    <w:rsid w:val="006D19AA"/>
    <w:rsid w:val="006D1A3E"/>
    <w:rsid w:val="006D661B"/>
    <w:rsid w:val="006D743B"/>
    <w:rsid w:val="006E5A9A"/>
    <w:rsid w:val="007232E0"/>
    <w:rsid w:val="0072439D"/>
    <w:rsid w:val="00724869"/>
    <w:rsid w:val="00752207"/>
    <w:rsid w:val="00754255"/>
    <w:rsid w:val="00761A30"/>
    <w:rsid w:val="007727C3"/>
    <w:rsid w:val="0077331E"/>
    <w:rsid w:val="00781D66"/>
    <w:rsid w:val="00793B91"/>
    <w:rsid w:val="00794180"/>
    <w:rsid w:val="00794A9E"/>
    <w:rsid w:val="007B79C4"/>
    <w:rsid w:val="007D3B2D"/>
    <w:rsid w:val="007E1351"/>
    <w:rsid w:val="007E5D67"/>
    <w:rsid w:val="007E7940"/>
    <w:rsid w:val="0080264F"/>
    <w:rsid w:val="00802F54"/>
    <w:rsid w:val="00811924"/>
    <w:rsid w:val="00822FB5"/>
    <w:rsid w:val="00831EF3"/>
    <w:rsid w:val="0083778A"/>
    <w:rsid w:val="00845B2C"/>
    <w:rsid w:val="00855692"/>
    <w:rsid w:val="008727EF"/>
    <w:rsid w:val="00876E4A"/>
    <w:rsid w:val="00877BE5"/>
    <w:rsid w:val="00882C8E"/>
    <w:rsid w:val="00883080"/>
    <w:rsid w:val="008837C9"/>
    <w:rsid w:val="0088563F"/>
    <w:rsid w:val="00885A34"/>
    <w:rsid w:val="008969AD"/>
    <w:rsid w:val="008A3B44"/>
    <w:rsid w:val="008A41AB"/>
    <w:rsid w:val="008A5CD8"/>
    <w:rsid w:val="008E121B"/>
    <w:rsid w:val="00900AF2"/>
    <w:rsid w:val="009117DD"/>
    <w:rsid w:val="00912D85"/>
    <w:rsid w:val="00915779"/>
    <w:rsid w:val="00915CD0"/>
    <w:rsid w:val="00924226"/>
    <w:rsid w:val="0093017D"/>
    <w:rsid w:val="00933602"/>
    <w:rsid w:val="00934F05"/>
    <w:rsid w:val="009534A2"/>
    <w:rsid w:val="009548CD"/>
    <w:rsid w:val="0095519F"/>
    <w:rsid w:val="009559AA"/>
    <w:rsid w:val="00963247"/>
    <w:rsid w:val="00971599"/>
    <w:rsid w:val="00986D69"/>
    <w:rsid w:val="009A6777"/>
    <w:rsid w:val="009C1602"/>
    <w:rsid w:val="009C2778"/>
    <w:rsid w:val="009C778C"/>
    <w:rsid w:val="009D1FA1"/>
    <w:rsid w:val="009D3A2B"/>
    <w:rsid w:val="009E0D2E"/>
    <w:rsid w:val="00A169DC"/>
    <w:rsid w:val="00A44967"/>
    <w:rsid w:val="00A44E00"/>
    <w:rsid w:val="00AA23EA"/>
    <w:rsid w:val="00AB3607"/>
    <w:rsid w:val="00AB50BE"/>
    <w:rsid w:val="00AC386F"/>
    <w:rsid w:val="00AC64A1"/>
    <w:rsid w:val="00AD5E6B"/>
    <w:rsid w:val="00AE7678"/>
    <w:rsid w:val="00B14D79"/>
    <w:rsid w:val="00B515ED"/>
    <w:rsid w:val="00B64917"/>
    <w:rsid w:val="00B64CA5"/>
    <w:rsid w:val="00B656F1"/>
    <w:rsid w:val="00B77FC4"/>
    <w:rsid w:val="00B821FE"/>
    <w:rsid w:val="00BB1F4E"/>
    <w:rsid w:val="00BB7C95"/>
    <w:rsid w:val="00BC6795"/>
    <w:rsid w:val="00BD2E68"/>
    <w:rsid w:val="00BD54D8"/>
    <w:rsid w:val="00BF0C62"/>
    <w:rsid w:val="00BF25B6"/>
    <w:rsid w:val="00C02EF2"/>
    <w:rsid w:val="00C244E0"/>
    <w:rsid w:val="00C33896"/>
    <w:rsid w:val="00C402CE"/>
    <w:rsid w:val="00C4673B"/>
    <w:rsid w:val="00C50AFF"/>
    <w:rsid w:val="00C70E6E"/>
    <w:rsid w:val="00C91F46"/>
    <w:rsid w:val="00C9327C"/>
    <w:rsid w:val="00CB7403"/>
    <w:rsid w:val="00CD49B2"/>
    <w:rsid w:val="00CE23A1"/>
    <w:rsid w:val="00D14D70"/>
    <w:rsid w:val="00D3059F"/>
    <w:rsid w:val="00D42313"/>
    <w:rsid w:val="00D502D8"/>
    <w:rsid w:val="00D57836"/>
    <w:rsid w:val="00D6089D"/>
    <w:rsid w:val="00D81922"/>
    <w:rsid w:val="00D87E60"/>
    <w:rsid w:val="00DB4911"/>
    <w:rsid w:val="00DC7A7A"/>
    <w:rsid w:val="00DD3D73"/>
    <w:rsid w:val="00DE102E"/>
    <w:rsid w:val="00DF3AF9"/>
    <w:rsid w:val="00DF4296"/>
    <w:rsid w:val="00E02028"/>
    <w:rsid w:val="00E05B29"/>
    <w:rsid w:val="00E15CE7"/>
    <w:rsid w:val="00E30FBB"/>
    <w:rsid w:val="00E3579B"/>
    <w:rsid w:val="00E362DF"/>
    <w:rsid w:val="00E406E5"/>
    <w:rsid w:val="00E54631"/>
    <w:rsid w:val="00E83157"/>
    <w:rsid w:val="00E946E0"/>
    <w:rsid w:val="00EB5D46"/>
    <w:rsid w:val="00EC08C3"/>
    <w:rsid w:val="00ED73D5"/>
    <w:rsid w:val="00EF20BF"/>
    <w:rsid w:val="00F30F31"/>
    <w:rsid w:val="00F82153"/>
    <w:rsid w:val="00F87280"/>
    <w:rsid w:val="00FB6F98"/>
    <w:rsid w:val="00FE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8E18460"/>
  <w15:chartTrackingRefBased/>
  <w15:docId w15:val="{068A7716-C788-471A-B597-6FB079DA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743B"/>
  </w:style>
  <w:style w:type="paragraph" w:styleId="berschrift1">
    <w:name w:val="heading 1"/>
    <w:basedOn w:val="Standard"/>
    <w:next w:val="Standard"/>
    <w:link w:val="berschrift1Zchn"/>
    <w:uiPriority w:val="9"/>
    <w:qFormat/>
    <w:rsid w:val="005B0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0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00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0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00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0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0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0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0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B00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00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00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B00D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B00D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B00D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B00D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B00D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B00D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B0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B0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B0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B0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B0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B00D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B00D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B00D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B00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B00D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B00D0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255C54"/>
  </w:style>
  <w:style w:type="paragraph" w:styleId="Fuzeile">
    <w:name w:val="footer"/>
    <w:basedOn w:val="Standard"/>
    <w:link w:val="FuzeileZchn"/>
    <w:uiPriority w:val="99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5C54"/>
  </w:style>
  <w:style w:type="character" w:styleId="Hyperlink">
    <w:name w:val="Hyperlink"/>
    <w:rsid w:val="00255C54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8969AD"/>
    <w:pPr>
      <w:numPr>
        <w:numId w:val="2"/>
      </w:numPr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A60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A60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A60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60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60C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00AF2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377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9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2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tros.com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lisec.com/?utm_source=Press-Release&amp;utm_medium=Word-PDF&amp;utm_campaign=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mailto:claudia.guschlbauer@lisec.com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A3712-7E64-4786-85DF-DDEC569B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730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LiSEC</Company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Hilmbauer Jakob</dc:creator>
  <cp:keywords/>
  <dc:description/>
  <cp:lastModifiedBy>Mayr Katharina</cp:lastModifiedBy>
  <cp:revision>8</cp:revision>
  <dcterms:created xsi:type="dcterms:W3CDTF">2025-04-23T05:31:00Z</dcterms:created>
  <dcterms:modified xsi:type="dcterms:W3CDTF">2025-06-03T08:27:00Z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1804912462</vt:i4>
  </property>
</Properties>
</file>